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1EA" w14:textId="511649EF" w:rsidR="00FB071C" w:rsidRPr="0034362B" w:rsidRDefault="00F3392E" w:rsidP="0034362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46809">
        <w:rPr>
          <w:rFonts w:ascii="Arial" w:hAnsi="Arial" w:cs="Arial"/>
          <w:b/>
          <w:bCs/>
          <w:sz w:val="36"/>
          <w:szCs w:val="36"/>
        </w:rPr>
        <w:t>202</w:t>
      </w:r>
      <w:r w:rsidR="00DB45E1">
        <w:rPr>
          <w:rFonts w:ascii="Arial" w:hAnsi="Arial" w:cs="Arial"/>
          <w:b/>
          <w:bCs/>
          <w:sz w:val="36"/>
          <w:szCs w:val="36"/>
        </w:rPr>
        <w:t>6</w:t>
      </w:r>
      <w:r w:rsidR="004A3788" w:rsidRPr="00546809">
        <w:rPr>
          <w:rFonts w:ascii="Arial" w:hAnsi="Arial" w:cs="Arial"/>
          <w:b/>
          <w:bCs/>
          <w:sz w:val="36"/>
          <w:szCs w:val="36"/>
        </w:rPr>
        <w:t xml:space="preserve"> Spring</w:t>
      </w:r>
      <w:r w:rsidR="003C7FD5" w:rsidRPr="00546809">
        <w:rPr>
          <w:rFonts w:ascii="Arial" w:hAnsi="Arial" w:cs="Arial"/>
          <w:b/>
          <w:bCs/>
          <w:sz w:val="36"/>
          <w:szCs w:val="36"/>
        </w:rPr>
        <w:t xml:space="preserve"> Class Descriptions</w:t>
      </w:r>
    </w:p>
    <w:p w14:paraId="5A9D95D8" w14:textId="0AC0B7CE" w:rsidR="00805DF7" w:rsidRDefault="003C7FD5" w:rsidP="00FB07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4680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st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Grade</w:t>
      </w:r>
    </w:p>
    <w:p w14:paraId="42E59C6A" w14:textId="77777777" w:rsidR="00875159" w:rsidRPr="00546809" w:rsidRDefault="00875159" w:rsidP="00FB07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00FAC2A" w14:textId="1F93FAEF" w:rsidR="00702225" w:rsidRDefault="00DB45E1" w:rsidP="00546809">
      <w:pPr>
        <w:shd w:val="clear" w:color="auto" w:fill="FFFFFF" w:themeFill="background1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Show &amp; Tell Adventure      </w:t>
      </w:r>
      <w:r w:rsidR="00E0381F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Dezirae Hernandez $35</w:t>
      </w:r>
    </w:p>
    <w:p w14:paraId="21A72D32" w14:textId="714A30D1" w:rsidR="00DB45E1" w:rsidRPr="00DB45E1" w:rsidRDefault="00DB45E1" w:rsidP="00546809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semester long Show &amp; Tell class is designed especially for first graders to help them build confidence, practice speaking clearly, and develop listening skills-all in a fun and supportive environment! Each week children will have the chance to share something special with their friends based on a different theme. Along the way, they will engage in group activities that encourage connection and creativity.</w:t>
      </w:r>
    </w:p>
    <w:p w14:paraId="5A906E66" w14:textId="3865C7A0" w:rsidR="003C7FD5" w:rsidRPr="00546809" w:rsidRDefault="00E0381F" w:rsidP="00546809">
      <w:pPr>
        <w:shd w:val="clear" w:color="auto" w:fill="FFFFFF" w:themeFill="background1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Art</w:t>
      </w:r>
      <w:r w:rsidR="003120D1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3120D1"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                  </w:t>
      </w:r>
      <w:r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ab/>
        <w:t xml:space="preserve">   </w:t>
      </w:r>
      <w:r w:rsidR="003120D1"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D96468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  </w:t>
      </w:r>
      <w:r w:rsidR="002E062F"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  <w:r>
        <w:rPr>
          <w:rFonts w:ascii="Arial" w:hAnsi="Arial" w:cs="Arial"/>
          <w:b/>
          <w:bCs/>
          <w:sz w:val="36"/>
          <w:szCs w:val="36"/>
          <w:u w:val="single"/>
        </w:rPr>
        <w:t>Ashlee Sears</w:t>
      </w:r>
      <w:r w:rsidR="00D96468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$</w:t>
      </w:r>
      <w:r>
        <w:rPr>
          <w:rFonts w:ascii="Arial" w:hAnsi="Arial" w:cs="Arial"/>
          <w:b/>
          <w:bCs/>
          <w:sz w:val="36"/>
          <w:szCs w:val="36"/>
          <w:u w:val="single"/>
        </w:rPr>
        <w:t>30</w:t>
      </w:r>
    </w:p>
    <w:p w14:paraId="0120BD4D" w14:textId="631B1417" w:rsidR="00C95961" w:rsidRDefault="00E0381F" w:rsidP="0080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Creativity will be explored each week with an art project or craft.</w:t>
      </w:r>
    </w:p>
    <w:p w14:paraId="19C0ECA0" w14:textId="77777777" w:rsidR="00E0381F" w:rsidRPr="00E0381F" w:rsidRDefault="00E0381F" w:rsidP="00805DF7">
      <w:pPr>
        <w:rPr>
          <w:rFonts w:ascii="Arial" w:hAnsi="Arial" w:cs="Arial"/>
          <w:sz w:val="24"/>
          <w:szCs w:val="24"/>
        </w:rPr>
      </w:pPr>
    </w:p>
    <w:p w14:paraId="1F90606C" w14:textId="28C5FA68" w:rsidR="00C95961" w:rsidRDefault="00E0381F" w:rsidP="00FB07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Pr="00E0381F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- </w:t>
      </w:r>
      <w:r w:rsidR="00D96468" w:rsidRPr="00546809">
        <w:rPr>
          <w:rFonts w:ascii="Arial" w:hAnsi="Arial" w:cs="Arial"/>
          <w:b/>
          <w:bCs/>
          <w:sz w:val="36"/>
          <w:szCs w:val="36"/>
          <w:u w:val="single"/>
        </w:rPr>
        <w:t>3</w:t>
      </w:r>
      <w:r w:rsidR="00D96468" w:rsidRPr="00546809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rd</w:t>
      </w:r>
      <w:r w:rsidR="00C95961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Grad</w:t>
      </w:r>
      <w:r w:rsidR="00875159">
        <w:rPr>
          <w:rFonts w:ascii="Arial" w:hAnsi="Arial" w:cs="Arial"/>
          <w:b/>
          <w:bCs/>
          <w:sz w:val="36"/>
          <w:szCs w:val="36"/>
          <w:u w:val="single"/>
        </w:rPr>
        <w:t>e</w:t>
      </w:r>
    </w:p>
    <w:p w14:paraId="6040FF12" w14:textId="77777777" w:rsidR="00875159" w:rsidRPr="00546809" w:rsidRDefault="00875159" w:rsidP="00FB07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703B007" w14:textId="76EA2170" w:rsidR="00805DF7" w:rsidRPr="00546809" w:rsidRDefault="002E062F" w:rsidP="00805DF7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World Geography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</w:rPr>
        <w:tab/>
        <w:t xml:space="preserve">            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     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DF3CA1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  <w:r w:rsidR="00DF3CA1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Ana Moseley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$</w:t>
      </w:r>
      <w:r w:rsidR="00F331C8" w:rsidRPr="00546809">
        <w:rPr>
          <w:rFonts w:ascii="Arial" w:hAnsi="Arial" w:cs="Arial"/>
          <w:b/>
          <w:bCs/>
          <w:sz w:val="36"/>
          <w:szCs w:val="36"/>
          <w:u w:val="single"/>
        </w:rPr>
        <w:t>4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</w:rPr>
        <w:t>0</w:t>
      </w:r>
    </w:p>
    <w:p w14:paraId="5157B85E" w14:textId="57289D04" w:rsidR="00C95961" w:rsidRPr="002E062F" w:rsidRDefault="002E062F" w:rsidP="00C959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explore countries around the world and learn geographical concepts.</w:t>
      </w:r>
    </w:p>
    <w:p w14:paraId="5E54EDC0" w14:textId="6B789BCB" w:rsidR="00C95961" w:rsidRPr="00546809" w:rsidRDefault="002E062F" w:rsidP="00C9596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Dinosaur Discovery</w:t>
      </w:r>
      <w:r w:rsidR="00D96468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0F249D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             </w:t>
      </w:r>
      <w:r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D96468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    </w:t>
      </w:r>
      <w:r>
        <w:rPr>
          <w:rFonts w:ascii="Arial" w:hAnsi="Arial" w:cs="Arial"/>
          <w:b/>
          <w:bCs/>
          <w:sz w:val="36"/>
          <w:szCs w:val="36"/>
          <w:u w:val="single"/>
        </w:rPr>
        <w:t>Rachael Ford</w:t>
      </w:r>
      <w:r w:rsidR="00805DF7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$40</w:t>
      </w:r>
      <w:r w:rsidR="00C95961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2B095535" w14:textId="5AB699C4" w:rsidR="00C95961" w:rsidRPr="00546809" w:rsidRDefault="005933D8" w:rsidP="00C959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Let’s discover dinosaurs! This class explores the world of dinosaurs from a young-Earth Creationist worldview and examines the real scientific evidence that supports that worldview. We will read books, put together a lapbook, play games, dig for fossils, and do other hands-on activities.</w:t>
      </w:r>
    </w:p>
    <w:p w14:paraId="4DD8775F" w14:textId="77777777" w:rsidR="0034362B" w:rsidRDefault="0034362B" w:rsidP="0034362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D25E979" w14:textId="5F1F464A" w:rsidR="00DF2BC8" w:rsidRPr="00546809" w:rsidRDefault="002E062F" w:rsidP="0034362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4</w:t>
      </w:r>
      <w:r w:rsidRPr="002E062F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  <w:u w:val="single"/>
        </w:rPr>
        <w:t>-</w:t>
      </w:r>
      <w:r w:rsidR="00DF2BC8" w:rsidRPr="00546809">
        <w:rPr>
          <w:rFonts w:ascii="Arial" w:hAnsi="Arial" w:cs="Arial"/>
          <w:b/>
          <w:bCs/>
          <w:sz w:val="36"/>
          <w:szCs w:val="36"/>
          <w:u w:val="single"/>
        </w:rPr>
        <w:t>5</w:t>
      </w:r>
      <w:r w:rsidR="00DF2BC8" w:rsidRPr="00546809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DF2BC8" w:rsidRPr="00546809">
        <w:rPr>
          <w:rFonts w:ascii="Arial" w:hAnsi="Arial" w:cs="Arial"/>
          <w:b/>
          <w:bCs/>
          <w:sz w:val="36"/>
          <w:szCs w:val="36"/>
          <w:u w:val="single"/>
        </w:rPr>
        <w:t>Grade</w:t>
      </w:r>
    </w:p>
    <w:p w14:paraId="52F6809F" w14:textId="48FBAFD0" w:rsidR="00DF2BC8" w:rsidRPr="00546809" w:rsidRDefault="00DF2BC8" w:rsidP="00DF2BC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28BF62F0" w14:textId="4DE696F8" w:rsidR="008241C4" w:rsidRDefault="008241C4" w:rsidP="008241C4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546809">
        <w:rPr>
          <w:rFonts w:ascii="Arial" w:hAnsi="Arial" w:cs="Arial"/>
          <w:b/>
          <w:bCs/>
          <w:sz w:val="36"/>
          <w:szCs w:val="36"/>
          <w:u w:val="single"/>
        </w:rPr>
        <w:t>Spanish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2E062F"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  <w:t xml:space="preserve">          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 xml:space="preserve">     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DF3CA1" w:rsidRPr="00546809">
        <w:rPr>
          <w:rFonts w:ascii="Arial" w:hAnsi="Arial" w:cs="Arial"/>
          <w:b/>
          <w:bCs/>
          <w:sz w:val="36"/>
          <w:szCs w:val="36"/>
          <w:u w:val="single"/>
        </w:rPr>
        <w:t xml:space="preserve">    </w:t>
      </w:r>
      <w:r w:rsidR="002E062F"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>Cynthia Lara $</w:t>
      </w:r>
      <w:r w:rsidR="00F331C8" w:rsidRPr="00546809">
        <w:rPr>
          <w:rFonts w:ascii="Arial" w:hAnsi="Arial" w:cs="Arial"/>
          <w:b/>
          <w:bCs/>
          <w:sz w:val="36"/>
          <w:szCs w:val="36"/>
          <w:u w:val="single"/>
        </w:rPr>
        <w:t>4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>0</w:t>
      </w:r>
    </w:p>
    <w:p w14:paraId="47DFDB70" w14:textId="388636DF" w:rsidR="002E062F" w:rsidRPr="002E062F" w:rsidRDefault="002E062F" w:rsidP="008241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Spanish through stories, exploring cultures, and traditions. Focus on comprehensible input.</w:t>
      </w:r>
    </w:p>
    <w:p w14:paraId="21E912AA" w14:textId="4380CC08" w:rsidR="00546809" w:rsidRDefault="002E062F" w:rsidP="008241C4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Intro. to Drama</w:t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 xml:space="preserve">          </w:t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    Terese Hasty</w:t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 xml:space="preserve"> $</w:t>
      </w:r>
      <w:r>
        <w:rPr>
          <w:rFonts w:ascii="Arial" w:hAnsi="Arial" w:cs="Arial"/>
          <w:b/>
          <w:bCs/>
          <w:sz w:val="36"/>
          <w:szCs w:val="36"/>
          <w:u w:val="single"/>
        </w:rPr>
        <w:t>3</w:t>
      </w:r>
      <w:r w:rsidR="00546809">
        <w:rPr>
          <w:rFonts w:ascii="Arial" w:hAnsi="Arial" w:cs="Arial"/>
          <w:b/>
          <w:bCs/>
          <w:sz w:val="36"/>
          <w:szCs w:val="36"/>
          <w:u w:val="single"/>
        </w:rPr>
        <w:t>0</w:t>
      </w:r>
    </w:p>
    <w:p w14:paraId="36E960E0" w14:textId="260D5D81" w:rsidR="00546809" w:rsidRDefault="002E062F" w:rsidP="008241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class is a continuation of my first semester public speaking class. Emphasis will be on drama and performance. We will begin the year by studying and presenting Shakespeare</w:t>
      </w:r>
      <w:r w:rsidR="002A77BF">
        <w:rPr>
          <w:rFonts w:ascii="Arial" w:hAnsi="Arial" w:cs="Arial"/>
          <w:sz w:val="24"/>
          <w:szCs w:val="24"/>
        </w:rPr>
        <w:t xml:space="preserve"> monologues and will progress to performing some short plays. The goal is to present a play to the school at the end of the semester.</w:t>
      </w:r>
    </w:p>
    <w:p w14:paraId="583646B9" w14:textId="77777777" w:rsidR="002A77BF" w:rsidRDefault="002A77BF" w:rsidP="008241C4">
      <w:pPr>
        <w:rPr>
          <w:rFonts w:ascii="Arial" w:hAnsi="Arial" w:cs="Arial"/>
          <w:sz w:val="24"/>
          <w:szCs w:val="24"/>
        </w:rPr>
      </w:pPr>
    </w:p>
    <w:p w14:paraId="10EE0CBC" w14:textId="7B56160C" w:rsidR="002A77BF" w:rsidRDefault="002A77BF" w:rsidP="002A77B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77BF">
        <w:rPr>
          <w:rFonts w:ascii="Arial" w:hAnsi="Arial" w:cs="Arial"/>
          <w:b/>
          <w:bCs/>
          <w:sz w:val="36"/>
          <w:szCs w:val="36"/>
          <w:u w:val="single"/>
        </w:rPr>
        <w:t>6</w:t>
      </w:r>
      <w:r w:rsidRPr="002A77BF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Pr="002A77BF">
        <w:rPr>
          <w:rFonts w:ascii="Arial" w:hAnsi="Arial" w:cs="Arial"/>
          <w:b/>
          <w:bCs/>
          <w:sz w:val="36"/>
          <w:szCs w:val="36"/>
          <w:u w:val="single"/>
        </w:rPr>
        <w:t>-7</w:t>
      </w:r>
      <w:r w:rsidRPr="002A77BF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Pr="002A77BF">
        <w:rPr>
          <w:rFonts w:ascii="Arial" w:hAnsi="Arial" w:cs="Arial"/>
          <w:b/>
          <w:bCs/>
          <w:sz w:val="36"/>
          <w:szCs w:val="36"/>
          <w:u w:val="single"/>
        </w:rPr>
        <w:t xml:space="preserve"> Grade</w:t>
      </w:r>
    </w:p>
    <w:p w14:paraId="0E6524CB" w14:textId="77777777" w:rsidR="00875159" w:rsidRDefault="00875159" w:rsidP="002A77B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1869AAD" w14:textId="22078A84" w:rsidR="002A77BF" w:rsidRDefault="002A77BF" w:rsidP="002A77BF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IEW Following Narnia Volume 1  </w:t>
      </w:r>
      <w:r>
        <w:rPr>
          <w:rFonts w:ascii="Arial" w:hAnsi="Arial" w:cs="Arial"/>
          <w:b/>
          <w:bCs/>
          <w:sz w:val="36"/>
          <w:szCs w:val="36"/>
          <w:u w:val="single"/>
        </w:rPr>
        <w:tab/>
        <w:t xml:space="preserve">      Terese Hasty $30</w:t>
      </w:r>
    </w:p>
    <w:p w14:paraId="0AD06A68" w14:textId="47771C49" w:rsidR="002A77BF" w:rsidRDefault="002A77BF" w:rsidP="002A7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continuation of my first semester IEW class and uses the same textbook. Students will interact with books 2-3 of the Narnia series through a variety of writing assignments. IEW is a proven method of teaching structured writing. Our class will also include book discussion as we read through the Narnia series together.</w:t>
      </w:r>
    </w:p>
    <w:p w14:paraId="147D2EDA" w14:textId="4880F37B" w:rsidR="002A77BF" w:rsidRDefault="002A77BF" w:rsidP="002A77BF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546809">
        <w:rPr>
          <w:rFonts w:ascii="Arial" w:hAnsi="Arial" w:cs="Arial"/>
          <w:b/>
          <w:bCs/>
          <w:sz w:val="36"/>
          <w:szCs w:val="36"/>
          <w:u w:val="single"/>
        </w:rPr>
        <w:t>Spanish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  <w:t xml:space="preserve">          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   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ab/>
        <w:t xml:space="preserve">    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 </w:t>
      </w:r>
      <w:r w:rsidRPr="00546809">
        <w:rPr>
          <w:rFonts w:ascii="Arial" w:hAnsi="Arial" w:cs="Arial"/>
          <w:b/>
          <w:bCs/>
          <w:sz w:val="36"/>
          <w:szCs w:val="36"/>
          <w:u w:val="single"/>
        </w:rPr>
        <w:t>Cynthia Lara $40</w:t>
      </w:r>
    </w:p>
    <w:p w14:paraId="6DC3385F" w14:textId="6A7E1DA2" w:rsidR="002A77BF" w:rsidRPr="002A77BF" w:rsidRDefault="002A77BF" w:rsidP="002A7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Spanish through captivating stories, exploring cultures, and traditions. Focus on comprehensible input.</w:t>
      </w:r>
    </w:p>
    <w:p w14:paraId="74EBC552" w14:textId="77777777" w:rsidR="00DF2BC8" w:rsidRPr="00DF2BC8" w:rsidRDefault="00DF2BC8" w:rsidP="00C95961">
      <w:pPr>
        <w:rPr>
          <w:rFonts w:ascii="Arial" w:hAnsi="Arial" w:cs="Arial"/>
          <w:sz w:val="24"/>
          <w:szCs w:val="24"/>
        </w:rPr>
      </w:pPr>
    </w:p>
    <w:p w14:paraId="3ED620B6" w14:textId="570D812F" w:rsidR="00B70095" w:rsidRPr="00B70095" w:rsidRDefault="00B70095" w:rsidP="00B70095">
      <w:pPr>
        <w:rPr>
          <w:b/>
          <w:bCs/>
        </w:rPr>
      </w:pPr>
    </w:p>
    <w:sectPr w:rsidR="00B70095" w:rsidRPr="00B70095" w:rsidSect="009A13E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5"/>
    <w:rsid w:val="000A5AB1"/>
    <w:rsid w:val="000F249D"/>
    <w:rsid w:val="001131A5"/>
    <w:rsid w:val="0024238D"/>
    <w:rsid w:val="002A77BF"/>
    <w:rsid w:val="002B0BD7"/>
    <w:rsid w:val="002E062F"/>
    <w:rsid w:val="002F7931"/>
    <w:rsid w:val="002F7B16"/>
    <w:rsid w:val="003120D1"/>
    <w:rsid w:val="00321E99"/>
    <w:rsid w:val="0034362B"/>
    <w:rsid w:val="003A0854"/>
    <w:rsid w:val="003C7FD5"/>
    <w:rsid w:val="003E3BA1"/>
    <w:rsid w:val="004A3788"/>
    <w:rsid w:val="004D0010"/>
    <w:rsid w:val="00546809"/>
    <w:rsid w:val="00567606"/>
    <w:rsid w:val="005933D8"/>
    <w:rsid w:val="005F4943"/>
    <w:rsid w:val="00621003"/>
    <w:rsid w:val="006226DC"/>
    <w:rsid w:val="00642F43"/>
    <w:rsid w:val="0067588A"/>
    <w:rsid w:val="006E3DAD"/>
    <w:rsid w:val="00702225"/>
    <w:rsid w:val="007111B7"/>
    <w:rsid w:val="007A3823"/>
    <w:rsid w:val="00805DF7"/>
    <w:rsid w:val="00807C1A"/>
    <w:rsid w:val="008241C4"/>
    <w:rsid w:val="00870341"/>
    <w:rsid w:val="00875159"/>
    <w:rsid w:val="00915678"/>
    <w:rsid w:val="009A13E4"/>
    <w:rsid w:val="009E5DC2"/>
    <w:rsid w:val="009F4E35"/>
    <w:rsid w:val="00AC5D14"/>
    <w:rsid w:val="00AE45C9"/>
    <w:rsid w:val="00B70095"/>
    <w:rsid w:val="00BB07CD"/>
    <w:rsid w:val="00BB7862"/>
    <w:rsid w:val="00BD398E"/>
    <w:rsid w:val="00BF5444"/>
    <w:rsid w:val="00C235B7"/>
    <w:rsid w:val="00C95961"/>
    <w:rsid w:val="00CA2E68"/>
    <w:rsid w:val="00D96468"/>
    <w:rsid w:val="00DB45E1"/>
    <w:rsid w:val="00DF2BC8"/>
    <w:rsid w:val="00DF3CA1"/>
    <w:rsid w:val="00E0381F"/>
    <w:rsid w:val="00E06E62"/>
    <w:rsid w:val="00E46FC7"/>
    <w:rsid w:val="00E67568"/>
    <w:rsid w:val="00E8683C"/>
    <w:rsid w:val="00F331C8"/>
    <w:rsid w:val="00F3392E"/>
    <w:rsid w:val="00F45AE1"/>
    <w:rsid w:val="00F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2F94"/>
  <w15:chartTrackingRefBased/>
  <w15:docId w15:val="{09D91A50-AE3F-45E1-8DB6-0B2821BC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Shirley Carlton</cp:lastModifiedBy>
  <cp:revision>5</cp:revision>
  <cp:lastPrinted>2021-05-31T15:04:00Z</cp:lastPrinted>
  <dcterms:created xsi:type="dcterms:W3CDTF">2025-11-09T02:46:00Z</dcterms:created>
  <dcterms:modified xsi:type="dcterms:W3CDTF">2025-12-10T00:08:00Z</dcterms:modified>
</cp:coreProperties>
</file>